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C8C6" w14:textId="6187729B" w:rsidR="001F700E" w:rsidRPr="00E708FC" w:rsidRDefault="00E708FC" w:rsidP="00E70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8FC">
        <w:rPr>
          <w:rFonts w:ascii="Times New Roman" w:hAnsi="Times New Roman" w:cs="Times New Roman"/>
          <w:b/>
          <w:bCs/>
          <w:sz w:val="24"/>
          <w:szCs w:val="24"/>
        </w:rPr>
        <w:t>CITY OF CANNON FALLS</w:t>
      </w:r>
    </w:p>
    <w:p w14:paraId="24448498" w14:textId="48470636" w:rsidR="00E708FC" w:rsidRPr="00E708FC" w:rsidRDefault="00E708FC" w:rsidP="00E70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8FC">
        <w:rPr>
          <w:rFonts w:ascii="Times New Roman" w:hAnsi="Times New Roman" w:cs="Times New Roman"/>
          <w:b/>
          <w:bCs/>
          <w:sz w:val="24"/>
          <w:szCs w:val="24"/>
        </w:rPr>
        <w:t>GOODHUE COUNTY, MINNESOTA</w:t>
      </w:r>
    </w:p>
    <w:p w14:paraId="67C613EA" w14:textId="77777777" w:rsidR="00E708FC" w:rsidRPr="00E708FC" w:rsidRDefault="00E708FC" w:rsidP="00E70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A6F4E" w14:textId="791DA15E" w:rsidR="00F207C6" w:rsidRDefault="00F207C6" w:rsidP="00E70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8FC">
        <w:rPr>
          <w:rFonts w:ascii="Times New Roman" w:hAnsi="Times New Roman" w:cs="Times New Roman"/>
          <w:b/>
          <w:bCs/>
          <w:sz w:val="24"/>
          <w:szCs w:val="24"/>
        </w:rPr>
        <w:t>ORDINANCE N</w:t>
      </w:r>
      <w:r w:rsidR="00E708FC" w:rsidRPr="00E708FC">
        <w:rPr>
          <w:rFonts w:ascii="Times New Roman" w:hAnsi="Times New Roman" w:cs="Times New Roman"/>
          <w:b/>
          <w:bCs/>
          <w:sz w:val="24"/>
          <w:szCs w:val="24"/>
        </w:rPr>
        <w:t xml:space="preserve">UMBER </w:t>
      </w:r>
      <w:r w:rsidR="005F4AA4">
        <w:rPr>
          <w:rFonts w:ascii="Times New Roman" w:hAnsi="Times New Roman" w:cs="Times New Roman"/>
          <w:b/>
          <w:bCs/>
          <w:sz w:val="24"/>
          <w:szCs w:val="24"/>
        </w:rPr>
        <w:t>388</w:t>
      </w:r>
    </w:p>
    <w:p w14:paraId="00C48A97" w14:textId="17A20F48" w:rsidR="009459E0" w:rsidRPr="00E708FC" w:rsidRDefault="009459E0" w:rsidP="00E70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 SERIES</w:t>
      </w:r>
    </w:p>
    <w:p w14:paraId="3C7CA8A7" w14:textId="77777777" w:rsidR="00F207C6" w:rsidRPr="00E708FC" w:rsidRDefault="00F207C6" w:rsidP="00E70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5ED3AE" w14:textId="77777777" w:rsidR="00F207C6" w:rsidRPr="00E708FC" w:rsidRDefault="00F207C6" w:rsidP="00E70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8FC">
        <w:rPr>
          <w:rFonts w:ascii="Times New Roman" w:hAnsi="Times New Roman" w:cs="Times New Roman"/>
          <w:b/>
          <w:sz w:val="24"/>
          <w:szCs w:val="24"/>
        </w:rPr>
        <w:t>AN ORDINANCE OF THE CITY OF CANNON FALLS, MINNESOTA AMENDING CITY CODE CHAPTER 152 RELATING TO DEVELOPMENT APPLICATIONS</w:t>
      </w:r>
    </w:p>
    <w:p w14:paraId="71EB78D9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81756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</w:rPr>
        <w:t>THE CITY OF CANNON FALLS ORDAINS AS FOLLOWS:</w:t>
      </w:r>
    </w:p>
    <w:p w14:paraId="0CF43DD9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56E33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  <w:u w:val="single"/>
        </w:rPr>
        <w:t>Section 1</w:t>
      </w:r>
      <w:r w:rsidRPr="00E708FC">
        <w:rPr>
          <w:rFonts w:ascii="Times New Roman" w:hAnsi="Times New Roman" w:cs="Times New Roman"/>
          <w:sz w:val="24"/>
          <w:szCs w:val="24"/>
        </w:rPr>
        <w:t xml:space="preserve">. City Code Section 152.037 provision (A) is amended by adding the </w:t>
      </w:r>
      <w:r w:rsidRPr="00E708FC">
        <w:rPr>
          <w:rFonts w:ascii="Times New Roman" w:hAnsi="Times New Roman" w:cs="Times New Roman"/>
          <w:sz w:val="24"/>
          <w:szCs w:val="24"/>
          <w:u w:val="single"/>
        </w:rPr>
        <w:t>underlined</w:t>
      </w:r>
      <w:r w:rsidRPr="00E708FC">
        <w:rPr>
          <w:rFonts w:ascii="Times New Roman" w:hAnsi="Times New Roman" w:cs="Times New Roman"/>
          <w:sz w:val="24"/>
          <w:szCs w:val="24"/>
        </w:rPr>
        <w:t xml:space="preserve"> language and deleting the </w:t>
      </w:r>
      <w:r w:rsidRPr="00E708FC">
        <w:rPr>
          <w:rFonts w:ascii="Times New Roman" w:hAnsi="Times New Roman" w:cs="Times New Roman"/>
          <w:strike/>
          <w:sz w:val="24"/>
          <w:szCs w:val="24"/>
        </w:rPr>
        <w:t>strikethrough</w:t>
      </w:r>
      <w:r w:rsidRPr="00E708FC">
        <w:rPr>
          <w:rFonts w:ascii="Times New Roman" w:hAnsi="Times New Roman" w:cs="Times New Roman"/>
          <w:sz w:val="24"/>
          <w:szCs w:val="24"/>
        </w:rPr>
        <w:t xml:space="preserve"> language as follows: </w:t>
      </w:r>
    </w:p>
    <w:p w14:paraId="32914F21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56C19" w14:textId="77777777" w:rsidR="00F207C6" w:rsidRPr="00E708FC" w:rsidRDefault="00F207C6" w:rsidP="00E708F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</w:rPr>
        <w:t>   (A)   </w:t>
      </w:r>
      <w:r w:rsidRPr="00E708FC">
        <w:rPr>
          <w:rFonts w:ascii="Times New Roman" w:hAnsi="Times New Roman" w:cs="Times New Roman"/>
          <w:i/>
          <w:iCs/>
          <w:sz w:val="24"/>
          <w:szCs w:val="24"/>
        </w:rPr>
        <w:t>Timeline.</w:t>
      </w:r>
      <w:r w:rsidRPr="00E708FC">
        <w:rPr>
          <w:rFonts w:ascii="Times New Roman" w:hAnsi="Times New Roman" w:cs="Times New Roman"/>
          <w:sz w:val="24"/>
          <w:szCs w:val="24"/>
        </w:rPr>
        <w:t> Pursuant to M.S. § 15.99, as it may be amended from time to time, a</w:t>
      </w:r>
      <w:r w:rsidRPr="00E708FC">
        <w:rPr>
          <w:rFonts w:ascii="Times New Roman" w:hAnsi="Times New Roman" w:cs="Times New Roman"/>
          <w:strike/>
          <w:sz w:val="24"/>
          <w:szCs w:val="24"/>
        </w:rPr>
        <w:t>n</w:t>
      </w:r>
      <w:r w:rsidRPr="00E708FC">
        <w:rPr>
          <w:rFonts w:ascii="Times New Roman" w:hAnsi="Times New Roman" w:cs="Times New Roman"/>
          <w:sz w:val="24"/>
          <w:szCs w:val="24"/>
        </w:rPr>
        <w:t xml:space="preserve"> </w:t>
      </w:r>
      <w:r w:rsidRPr="00E708FC">
        <w:rPr>
          <w:rFonts w:ascii="Times New Roman" w:hAnsi="Times New Roman" w:cs="Times New Roman"/>
          <w:sz w:val="24"/>
          <w:szCs w:val="24"/>
          <w:u w:val="single"/>
        </w:rPr>
        <w:t>written</w:t>
      </w:r>
      <w:r w:rsidRPr="00E708FC">
        <w:rPr>
          <w:rFonts w:ascii="Times New Roman" w:hAnsi="Times New Roman" w:cs="Times New Roman"/>
          <w:sz w:val="24"/>
          <w:szCs w:val="24"/>
        </w:rPr>
        <w:t xml:space="preserve"> application </w:t>
      </w:r>
      <w:r w:rsidRPr="00E708FC">
        <w:rPr>
          <w:rFonts w:ascii="Times New Roman" w:hAnsi="Times New Roman" w:cs="Times New Roman"/>
          <w:sz w:val="24"/>
          <w:szCs w:val="24"/>
          <w:u w:val="single"/>
        </w:rPr>
        <w:t>relating to zoning</w:t>
      </w:r>
      <w:r w:rsidRPr="00E708FC">
        <w:rPr>
          <w:rFonts w:ascii="Times New Roman" w:hAnsi="Times New Roman" w:cs="Times New Roman"/>
          <w:sz w:val="24"/>
          <w:szCs w:val="24"/>
        </w:rPr>
        <w:t xml:space="preserve"> </w:t>
      </w:r>
      <w:r w:rsidRPr="00E708FC">
        <w:rPr>
          <w:rFonts w:ascii="Times New Roman" w:hAnsi="Times New Roman" w:cs="Times New Roman"/>
          <w:strike/>
          <w:sz w:val="24"/>
          <w:szCs w:val="24"/>
        </w:rPr>
        <w:t>for an amendment</w:t>
      </w:r>
      <w:r w:rsidRPr="00E708FC">
        <w:rPr>
          <w:rFonts w:ascii="Times New Roman" w:hAnsi="Times New Roman" w:cs="Times New Roman"/>
          <w:sz w:val="24"/>
          <w:szCs w:val="24"/>
        </w:rPr>
        <w:t xml:space="preserve"> shall be approved or denied within 60 days from the date of its official and complete submission unless extended by the city pursuant to statute or a time waiver is granted by the applicant.</w:t>
      </w:r>
    </w:p>
    <w:p w14:paraId="7E60BD04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03CA9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  <w:u w:val="single"/>
        </w:rPr>
        <w:t>Section 2</w:t>
      </w:r>
      <w:r w:rsidRPr="00E708FC">
        <w:rPr>
          <w:rFonts w:ascii="Times New Roman" w:hAnsi="Times New Roman" w:cs="Times New Roman"/>
          <w:sz w:val="24"/>
          <w:szCs w:val="24"/>
        </w:rPr>
        <w:t xml:space="preserve">. This ordinance shall become effective upon its passage and publication. </w:t>
      </w:r>
    </w:p>
    <w:p w14:paraId="1B640320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8B365" w14:textId="43271744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</w:rPr>
        <w:t>PASSED AND ADOPTED by the City Council of the City of Cannon Falls, Minnesota, this ______</w:t>
      </w:r>
      <w:r w:rsidR="005F4AA4">
        <w:rPr>
          <w:rFonts w:ascii="Times New Roman" w:hAnsi="Times New Roman" w:cs="Times New Roman"/>
          <w:sz w:val="24"/>
          <w:szCs w:val="24"/>
        </w:rPr>
        <w:t xml:space="preserve"> </w:t>
      </w:r>
      <w:r w:rsidRPr="00E708FC">
        <w:rPr>
          <w:rFonts w:ascii="Times New Roman" w:hAnsi="Times New Roman" w:cs="Times New Roman"/>
          <w:sz w:val="24"/>
          <w:szCs w:val="24"/>
        </w:rPr>
        <w:t>day of _________________, 2022.</w:t>
      </w:r>
    </w:p>
    <w:p w14:paraId="2267228E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55489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8F965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</w:rPr>
        <w:tab/>
      </w:r>
      <w:r w:rsidRPr="00E708FC">
        <w:rPr>
          <w:rFonts w:ascii="Times New Roman" w:hAnsi="Times New Roman" w:cs="Times New Roman"/>
          <w:sz w:val="24"/>
          <w:szCs w:val="24"/>
        </w:rPr>
        <w:tab/>
      </w:r>
      <w:r w:rsidRPr="00E708FC">
        <w:rPr>
          <w:rFonts w:ascii="Times New Roman" w:hAnsi="Times New Roman" w:cs="Times New Roman"/>
          <w:sz w:val="24"/>
          <w:szCs w:val="24"/>
        </w:rPr>
        <w:tab/>
      </w:r>
      <w:r w:rsidRPr="00E708FC">
        <w:rPr>
          <w:rFonts w:ascii="Times New Roman" w:hAnsi="Times New Roman" w:cs="Times New Roman"/>
          <w:sz w:val="24"/>
          <w:szCs w:val="24"/>
        </w:rPr>
        <w:tab/>
      </w:r>
      <w:r w:rsidRPr="00E708FC">
        <w:rPr>
          <w:rFonts w:ascii="Times New Roman" w:hAnsi="Times New Roman" w:cs="Times New Roman"/>
          <w:sz w:val="24"/>
          <w:szCs w:val="24"/>
        </w:rPr>
        <w:tab/>
      </w:r>
      <w:r w:rsidRPr="00E708FC">
        <w:rPr>
          <w:rFonts w:ascii="Times New Roman" w:hAnsi="Times New Roman" w:cs="Times New Roman"/>
          <w:sz w:val="24"/>
          <w:szCs w:val="24"/>
        </w:rPr>
        <w:tab/>
        <w:t xml:space="preserve">___________________________________ </w:t>
      </w:r>
    </w:p>
    <w:p w14:paraId="1B744134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708FC">
        <w:rPr>
          <w:rFonts w:ascii="Times New Roman" w:hAnsi="Times New Roman" w:cs="Times New Roman"/>
          <w:sz w:val="24"/>
          <w:szCs w:val="24"/>
        </w:rPr>
        <w:tab/>
        <w:t>John O. Althoff, Mayor</w:t>
      </w:r>
    </w:p>
    <w:p w14:paraId="55F6337E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</w:rPr>
        <w:t>ATTEST:</w:t>
      </w:r>
    </w:p>
    <w:p w14:paraId="61224D2D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7A078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5D415BA" w14:textId="77777777" w:rsidR="00F207C6" w:rsidRPr="00E708FC" w:rsidRDefault="00F207C6" w:rsidP="00E7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FC">
        <w:rPr>
          <w:rFonts w:ascii="Times New Roman" w:hAnsi="Times New Roman" w:cs="Times New Roman"/>
          <w:sz w:val="24"/>
          <w:szCs w:val="24"/>
        </w:rPr>
        <w:t xml:space="preserve">Neil L. Jensen, City Administrator </w:t>
      </w:r>
    </w:p>
    <w:p w14:paraId="01291A84" w14:textId="77777777" w:rsidR="003808F1" w:rsidRPr="00E708FC" w:rsidRDefault="003808F1" w:rsidP="00E708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08F1" w:rsidRPr="00E70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5898"/>
    <w:multiLevelType w:val="hybridMultilevel"/>
    <w:tmpl w:val="7A98B96E"/>
    <w:lvl w:ilvl="0" w:tplc="22F8D5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3299"/>
    <w:multiLevelType w:val="hybridMultilevel"/>
    <w:tmpl w:val="CDACF5F4"/>
    <w:lvl w:ilvl="0" w:tplc="0F6E2C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FE7890"/>
    <w:multiLevelType w:val="hybridMultilevel"/>
    <w:tmpl w:val="DA1E2F68"/>
    <w:lvl w:ilvl="0" w:tplc="164226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05D1"/>
    <w:multiLevelType w:val="hybridMultilevel"/>
    <w:tmpl w:val="9436670E"/>
    <w:lvl w:ilvl="0" w:tplc="5948788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15DD"/>
    <w:multiLevelType w:val="hybridMultilevel"/>
    <w:tmpl w:val="EEF61B0E"/>
    <w:lvl w:ilvl="0" w:tplc="2F0069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8A3C1B"/>
    <w:multiLevelType w:val="hybridMultilevel"/>
    <w:tmpl w:val="91E0D778"/>
    <w:lvl w:ilvl="0" w:tplc="F8B03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8D33E8"/>
    <w:multiLevelType w:val="hybridMultilevel"/>
    <w:tmpl w:val="B4AA70B8"/>
    <w:lvl w:ilvl="0" w:tplc="BBB0093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387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320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773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562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543332">
    <w:abstractNumId w:val="1"/>
  </w:num>
  <w:num w:numId="6" w16cid:durableId="1966303846">
    <w:abstractNumId w:val="2"/>
  </w:num>
  <w:num w:numId="7" w16cid:durableId="1387994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03"/>
    <w:rsid w:val="001A40CB"/>
    <w:rsid w:val="001F700E"/>
    <w:rsid w:val="003808F1"/>
    <w:rsid w:val="003D3823"/>
    <w:rsid w:val="0045296C"/>
    <w:rsid w:val="004779A1"/>
    <w:rsid w:val="005F4AA4"/>
    <w:rsid w:val="006741F6"/>
    <w:rsid w:val="0068228F"/>
    <w:rsid w:val="00836D1E"/>
    <w:rsid w:val="009459E0"/>
    <w:rsid w:val="00963BBA"/>
    <w:rsid w:val="00A1485B"/>
    <w:rsid w:val="00AC5A47"/>
    <w:rsid w:val="00BE6B03"/>
    <w:rsid w:val="00C75026"/>
    <w:rsid w:val="00E708FC"/>
    <w:rsid w:val="00F02E9D"/>
    <w:rsid w:val="00F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2EA6"/>
  <w15:chartTrackingRefBased/>
  <w15:docId w15:val="{7E54BF8B-03C0-4CC4-938F-CB44495E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9EAA-C53B-4B4B-8AE5-EE0D1268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 Falls</dc:creator>
  <cp:keywords/>
  <dc:description/>
  <cp:lastModifiedBy>Sara Peer</cp:lastModifiedBy>
  <cp:revision>3</cp:revision>
  <cp:lastPrinted>2022-09-01T15:46:00Z</cp:lastPrinted>
  <dcterms:created xsi:type="dcterms:W3CDTF">2022-09-01T15:35:00Z</dcterms:created>
  <dcterms:modified xsi:type="dcterms:W3CDTF">2022-09-01T15:47:00Z</dcterms:modified>
</cp:coreProperties>
</file>